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3F254" w14:textId="2FD9D9A8" w:rsidR="00DC59B1" w:rsidRDefault="00686A31">
      <w:r>
        <w:t>a</w:t>
      </w:r>
    </w:p>
    <w:sectPr w:rsidR="00DC59B1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A31"/>
    <w:rsid w:val="0002213D"/>
    <w:rsid w:val="003A250D"/>
    <w:rsid w:val="00686A31"/>
    <w:rsid w:val="00DC59B1"/>
    <w:rsid w:val="00E66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5C9D691"/>
  <w15:chartTrackingRefBased/>
  <w15:docId w15:val="{8AFAC9D7-7995-4976-9E2A-A1642FAFB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6A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6A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6A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6A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6A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6A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6A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6A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6A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6A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6A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6A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6A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6A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6A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6A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6A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6A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6A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6A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6A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6A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6A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6A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6A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6A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6A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6A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6A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Teran Cruz</dc:creator>
  <cp:keywords/>
  <dc:description/>
  <cp:lastModifiedBy>Marcos Teran Cruz</cp:lastModifiedBy>
  <cp:revision>1</cp:revision>
  <dcterms:created xsi:type="dcterms:W3CDTF">2025-07-28T20:05:00Z</dcterms:created>
  <dcterms:modified xsi:type="dcterms:W3CDTF">2025-07-28T20:06:00Z</dcterms:modified>
</cp:coreProperties>
</file>